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F4" w:rsidRPr="0062733D" w:rsidRDefault="005E38F4" w:rsidP="0062733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Роль социальных практик и проб при персонифицированном</w:t>
      </w:r>
    </w:p>
    <w:p w:rsidR="005E38F4" w:rsidRPr="0062733D" w:rsidRDefault="005E38F4" w:rsidP="0062733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подходе в работе с учащимися.</w:t>
      </w:r>
    </w:p>
    <w:p w:rsidR="005E38F4" w:rsidRDefault="00A908E2" w:rsidP="006273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Митькова Юлия Игоревна, </w:t>
      </w:r>
    </w:p>
    <w:p w:rsidR="00A908E2" w:rsidRDefault="00A908E2" w:rsidP="006273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заместитель директора, курирующий воспитательную работу, </w:t>
      </w:r>
    </w:p>
    <w:p w:rsidR="00A908E2" w:rsidRDefault="00A908E2" w:rsidP="006273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курсов </w:t>
      </w:r>
    </w:p>
    <w:p w:rsidR="00A908E2" w:rsidRDefault="00A908E2" w:rsidP="006273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908E2" w:rsidRPr="0062733D" w:rsidRDefault="00A908E2" w:rsidP="0062733D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E38F4" w:rsidRPr="0062733D" w:rsidRDefault="005E38F4" w:rsidP="0062733D">
      <w:pPr>
        <w:spacing w:after="0"/>
        <w:jc w:val="righ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Сочетайся с индивидуальностью твоих учеников.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62733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Ф.А. </w:t>
      </w:r>
      <w:proofErr w:type="spellStart"/>
      <w:r w:rsidRPr="0062733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Дистервег</w:t>
      </w:r>
      <w:proofErr w:type="spellEnd"/>
    </w:p>
    <w:p w:rsidR="005E38F4" w:rsidRPr="0062733D" w:rsidRDefault="005E38F4" w:rsidP="006273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8F4" w:rsidRPr="0062733D" w:rsidRDefault="005E38F4" w:rsidP="0062733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             Что представляет собой современная школа? Современная школа - это разная школа, которая является одной из основ общества. Разная для всех субъектов образовательных отношений. Разная потому, как там, в школе им живется, работается или учится.  Разная, т.к. каждый из субъектов образовательных отношений </w:t>
      </w:r>
      <w:proofErr w:type="gram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воспринимает  школу</w:t>
      </w:r>
      <w:proofErr w:type="gram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, исходя из своих личных субъективных критериев, сформированных  индивидуальным жизненным опытом. В современных условиях больших изменений в политике, экономике, социальной жизни общества, коренным </w:t>
      </w:r>
      <w:proofErr w:type="gram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образом  изменяется</w:t>
      </w:r>
      <w:proofErr w:type="gram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школа, другие требования к квалификации руководителя-менеджера, учителя</w:t>
      </w:r>
      <w:r w:rsidR="00E672E5" w:rsidRPr="0062733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>предметника, учителя-воспитателя, меняются  ученики и родители, как субъекты образовательных отношений.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Образовательная среда </w:t>
      </w:r>
      <w:proofErr w:type="gram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нашей  школы</w:t>
      </w:r>
      <w:proofErr w:type="gram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содержит богатый спектр механизмов поддержки индивидуализации и самореализации личности, удовлетворения вариативных и изменяющихся потребностей </w:t>
      </w:r>
      <w:r w:rsidR="00E672E5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детей, семьи и самого педагога. П</w:t>
      </w: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олагаем, что     при реализации персонифицированного подхода в работе с учащимися следует исходить из того, что  </w:t>
      </w:r>
      <w:r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это</w:t>
      </w:r>
      <w:r w:rsidR="001F4A5A"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подход, основанный </w:t>
      </w:r>
      <w:r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на учете индивидуальных особенностей, </w:t>
      </w:r>
      <w:r w:rsidR="001F4A5A"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>при котором</w:t>
      </w:r>
      <w:r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осуществляется становление субъектной позиции</w:t>
      </w:r>
      <w:r w:rsidR="001F4A5A"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ученика</w:t>
      </w:r>
      <w:r w:rsidRPr="0062733D">
        <w:rPr>
          <w:rFonts w:ascii="Times New Roman" w:eastAsia="Times New Roman" w:hAnsi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, при активном взаимодействии с социумом: решение социальных задач, реализация социально значимых акций, профессиональные пробы и т.д. </w:t>
      </w: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Поэтому персонифицированная подготовка требует учета характера познавательной активности субъекта, целеполагания, активного действия, его оценки, индивидуальных потребностей, уровня воспитанности, жизненной ситуации. Пр</w:t>
      </w:r>
      <w:r w:rsidR="001F4A5A"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 реализации персонифицированного подхода</w:t>
      </w: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необходимо учитывать особенности педагогического обеспечения.</w:t>
      </w:r>
    </w:p>
    <w:p w:rsidR="00312BED" w:rsidRPr="0062733D" w:rsidRDefault="00312BED" w:rsidP="006273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           </w:t>
      </w:r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Идеи педагогического обеспечения в педагогической науке стали оформляться лишь в последнее десятилетие. Существенную роль в разработке данной проблематики играют концепции педагогической поддержки (Е.А. Александрова, О.С.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Газман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Н.Н. Михайлова, С.М.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Юсфин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педагогического и социально-педагогического сопровождения (М.И. Рожков, А.Л. Уманский), социально-педагогического обеспечения (Л.М. Бочкова, А.Ф.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Драничников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А.И.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Кивилевич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Т.Е.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Коровкина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А.И. Тимонин), отдельные научно-практические разработки педагогического обеспечения (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Н.Е.Бекетова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Т.А.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Мерцалова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И.В. Протасова, С.В.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Торохтий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Н.Ю.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Шепелева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Опираясь на трактовку объекта педагогической деятельности О.С.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Газманом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определена гуманистическая сущность педагогического обеспечения, представляющее собой не воздействие направленное непосредственно на «отдельную личность, класс (группу, коллектив)», а на «ситуации, ценности, деятельность, общение, отношения, психологическую атмосферу», которые «осваиваются,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интериоризуются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(В психологии </w:t>
      </w:r>
      <w:proofErr w:type="spellStart"/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>интериоризацией</w:t>
      </w:r>
      <w:proofErr w:type="spellEnd"/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называют формирование внутренних структур человеческой психики, посредством усвоения </w:t>
      </w:r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внешней социальной деятельности, присвоения жизненного опыта</w:t>
      </w:r>
      <w:r w:rsidRPr="0062733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3F1ED"/>
        </w:rPr>
        <w:t>)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 субъектами учеником и учителем в процессе выбора, исследования, преобразования».</w:t>
      </w:r>
    </w:p>
    <w:p w:rsidR="00312BED" w:rsidRPr="0062733D" w:rsidRDefault="00312BED" w:rsidP="0062733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            Анализ существующих подходов к пониманию сущности педагогического и социально-педагогического обеспечения (С.А.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Болотова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, Л.М. Бочкова, А.В. Волохов, И.А. Гусева, А.Ф.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Драничников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, Т.Е.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, И.В. Протасова, А.И. Тимонин, Н.Ю.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Шепелева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Г.П.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Шереметова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>) показывает управленческую природу данного явления, которая определяется функциями и целями, ресурсами (средствами) и предусматривает взаимосвязь трех базовых структурных элементов (личность, социальная организация, внешняя среда).</w:t>
      </w:r>
      <w:r w:rsidRPr="0062733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  Таким </w:t>
      </w:r>
      <w:proofErr w:type="gramStart"/>
      <w:r w:rsidRPr="0062733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образом,  основной</w:t>
      </w:r>
      <w:proofErr w:type="gramEnd"/>
      <w:r w:rsidRPr="0062733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функцией педагогического обеспечения персонифицированного подхода является реализация управленческой деятельности педагогом, направленной на </w:t>
      </w:r>
      <w:r w:rsidRPr="0062733D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>моделирование ситуаций,</w:t>
      </w:r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совместной деятельности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получения социально значимых и признанных обществом результатов; личностных приращений субъектов, которые станут фундаментом успешной самореализации в жизни. При моделировании выше описанных ситуаций необходимо </w:t>
      </w:r>
      <w:proofErr w:type="gramStart"/>
      <w:r w:rsidRPr="0062733D">
        <w:rPr>
          <w:rFonts w:ascii="Times New Roman" w:hAnsi="Times New Roman"/>
          <w:color w:val="000000" w:themeColor="text1"/>
          <w:sz w:val="24"/>
          <w:szCs w:val="24"/>
        </w:rPr>
        <w:t>придерживаться  системы</w:t>
      </w:r>
      <w:proofErr w:type="gram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едагогического обеспечения, которое представлено А.В. </w:t>
      </w:r>
      <w:proofErr w:type="spell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Волоховым</w:t>
      </w:r>
      <w:proofErr w:type="spell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(4)  в виде модели, включающей: </w:t>
      </w:r>
    </w:p>
    <w:p w:rsidR="00312BED" w:rsidRPr="0062733D" w:rsidRDefault="00312BED" w:rsidP="0062733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цель (создание поля самореализации ребенка),</w:t>
      </w:r>
    </w:p>
    <w:p w:rsidR="00312BED" w:rsidRPr="0062733D" w:rsidRDefault="002138F7" w:rsidP="0062733D">
      <w:pPr>
        <w:shd w:val="clear" w:color="auto" w:fill="FFFFFF"/>
        <w:spacing w:after="0"/>
        <w:ind w:left="150" w:right="150" w:firstLine="41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12BED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 (мотивация социального взаимодействия, успешная самореализация),</w:t>
      </w:r>
    </w:p>
    <w:p w:rsidR="002138F7" w:rsidRPr="0062733D" w:rsidRDefault="00312BED" w:rsidP="0062733D">
      <w:pPr>
        <w:spacing w:after="100"/>
        <w:ind w:left="150" w:right="150" w:firstLine="4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функции (диагностика социальной среды; определение возможных вариантов включения детей в совместную социальную деятельность между собой, с педагогом, с социальными партнерами; программирование </w:t>
      </w:r>
      <w:r w:rsidR="002138F7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педагогических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воздействий на ребенка в процессе организованной социальной деятельности; организационно-педагогическая поддержка; индивидуально-ориентированная социально-педагогическая помощь ребенку; диагностика эффективности социально-педагогического обеспечения социализации ребенка). Анализируя работы Филипповой Н.М., можно определить основные </w:t>
      </w:r>
      <w:proofErr w:type="gram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аспекты  педагогического</w:t>
      </w:r>
      <w:proofErr w:type="gram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обеспечения, способствующие продуктивности персонифицированн</w:t>
      </w:r>
      <w:r w:rsidR="002138F7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38F7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подхода: </w:t>
      </w:r>
    </w:p>
    <w:p w:rsidR="00312BED" w:rsidRPr="0062733D" w:rsidRDefault="00312BED" w:rsidP="0062733D">
      <w:pPr>
        <w:pStyle w:val="a3"/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исследование проблемного поля и формулирование задач для совместной деятельности,</w:t>
      </w:r>
    </w:p>
    <w:p w:rsidR="00312BED" w:rsidRPr="0062733D" w:rsidRDefault="00312BED" w:rsidP="0062733D">
      <w:pPr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инвентаризация имеющихся возможностей самореализации, самовыражения, саморазвития,</w:t>
      </w:r>
    </w:p>
    <w:p w:rsidR="00312BED" w:rsidRPr="0062733D" w:rsidRDefault="00312BED" w:rsidP="0062733D">
      <w:pPr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процессы осознания собственных целей — основы решений об участии в социальном проекте или в каком-либо виде деятельности,</w:t>
      </w:r>
    </w:p>
    <w:p w:rsidR="00312BED" w:rsidRPr="0062733D" w:rsidRDefault="00312BED" w:rsidP="0062733D">
      <w:pPr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индивидуальное или групповое самоопределение,</w:t>
      </w:r>
    </w:p>
    <w:p w:rsidR="00312BED" w:rsidRPr="0062733D" w:rsidRDefault="00312BED" w:rsidP="0062733D">
      <w:pPr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использование средств педагогической поддержки при достижении целей личностью или группой.</w:t>
      </w:r>
    </w:p>
    <w:p w:rsidR="00F05167" w:rsidRPr="0062733D" w:rsidRDefault="00E65725" w:rsidP="006273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F05167"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      </w:t>
      </w:r>
      <w:r w:rsidRPr="006273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Что же это за специально смоделированные ситуации, что за </w:t>
      </w:r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>совместная деятельность</w:t>
      </w:r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>, направленная на получение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 значимых и признанных обществом результатов; личностных приращений субъектов, которые станут фундаментом успешной самореализации в жизни.</w:t>
      </w:r>
      <w:r w:rsidR="00F05167"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Это социальные практики и пробы. Какое понятие шире? В чем их основополагающее различие? 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bCs/>
          <w:i/>
          <w:iCs/>
          <w:color w:val="000000" w:themeColor="text1"/>
        </w:rPr>
        <w:t xml:space="preserve">          Под социальной пробой</w:t>
      </w:r>
      <w:r w:rsidRPr="0062733D">
        <w:rPr>
          <w:color w:val="000000" w:themeColor="text1"/>
        </w:rPr>
        <w:t> принято понимать особый вид социальной активности, в ходе которой подросток получает и присваивает информацию о социальных объектах и явлениях, приобретает и осознаёт опыт своего взаимодействия с другими людьми (разумеется, нередко такой опыт может иметь горький привкус).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bCs/>
          <w:color w:val="000000" w:themeColor="text1"/>
        </w:rPr>
        <w:lastRenderedPageBreak/>
        <w:t>Цели социальной пробы: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восприятие и осознание подростком информации о своём социальном окружении, способах взаимодействия с социумом, уровне своей социальной компетентности и эффективности собственных действий;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приобретение и осмысление качественно нового опыта социального взаимодействия;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анализ и присвоение информации о своём взаимодействии с социумом.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bCs/>
          <w:color w:val="000000" w:themeColor="text1"/>
        </w:rPr>
        <w:t>Задачи социальной пробы: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собрать максимум разнообразной информации о социальном явлении, социальном учреждении, социальной среде, социальных отношениях;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познакомиться с функционированием социального объекта;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проанализировать полученную информацию, провести её верификацию (проверку на истинность);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вступить с социальным объектом в прямое взаимодействие оптимальным способом;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• отрефлексировать полученный опыт.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Социальная проба предусматривает определённые этапы: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1) выбор темы пробы всего класса или тематики социальной пробы в соответствии с разделением учащихся на группы;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2) определение целей работы каждой группы или класса в целом;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3) формулирование перечня индивидуальных заданий;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4) составление плана сбора информации о социальном объекте;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5) формирование групп для осуществления отдельных шагов социальной пробы;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6) выполнение практических действий с целью получения информации о социальном объекте;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7) анализ и структурирование полученной информации в группах;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8) коллективное обсуждение итогов работы групп и класса в целом.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bCs/>
          <w:i/>
          <w:iCs/>
          <w:color w:val="000000" w:themeColor="text1"/>
        </w:rPr>
        <w:t xml:space="preserve">         Социальная практика</w:t>
      </w:r>
      <w:r w:rsidRPr="0062733D">
        <w:rPr>
          <w:color w:val="000000" w:themeColor="text1"/>
        </w:rPr>
        <w:t> </w:t>
      </w:r>
      <w:r w:rsidRPr="0062733D">
        <w:rPr>
          <w:bCs/>
          <w:color w:val="000000" w:themeColor="text1"/>
        </w:rPr>
        <w:t>—</w:t>
      </w:r>
      <w:r w:rsidRPr="0062733D">
        <w:rPr>
          <w:color w:val="000000" w:themeColor="text1"/>
        </w:rPr>
        <w:t> это процесс освоения, отработки социальных умений и навыков и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 xml:space="preserve">Продуктом социальной практики могут стать те социальные проблемы, противоречия в существовании социальных объектов, которые осознал подросток. 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i/>
          <w:color w:val="000000" w:themeColor="text1"/>
        </w:rPr>
        <w:t xml:space="preserve">        Цель </w:t>
      </w:r>
      <w:r w:rsidRPr="0062733D">
        <w:rPr>
          <w:color w:val="000000" w:themeColor="text1"/>
        </w:rPr>
        <w:t>социальной практики раздваивается: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— уточнение и переосмысление информации о социальном объекте;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— отработка навыков социального взаимодействия в различных ситуациях.</w:t>
      </w:r>
    </w:p>
    <w:p w:rsidR="00F05167" w:rsidRPr="0062733D" w:rsidRDefault="00F05167" w:rsidP="0062733D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2733D">
        <w:rPr>
          <w:color w:val="000000" w:themeColor="text1"/>
        </w:rPr>
        <w:t>Основное </w:t>
      </w:r>
      <w:r w:rsidRPr="0062733D">
        <w:rPr>
          <w:bCs/>
          <w:color w:val="000000" w:themeColor="text1"/>
        </w:rPr>
        <w:t xml:space="preserve">отличие социальной практики от социальной пробы заключается в степени </w:t>
      </w:r>
      <w:proofErr w:type="spellStart"/>
      <w:r w:rsidRPr="0062733D">
        <w:rPr>
          <w:bCs/>
          <w:color w:val="000000" w:themeColor="text1"/>
        </w:rPr>
        <w:t>вовлечённости</w:t>
      </w:r>
      <w:proofErr w:type="spellEnd"/>
      <w:r w:rsidRPr="0062733D">
        <w:rPr>
          <w:bCs/>
          <w:color w:val="000000" w:themeColor="text1"/>
        </w:rPr>
        <w:t xml:space="preserve"> подростка в социальные отношения.</w:t>
      </w:r>
      <w:r w:rsidRPr="0062733D">
        <w:rPr>
          <w:color w:val="000000" w:themeColor="text1"/>
        </w:rPr>
        <w:t> В ходе социальной пробы подросток, как правило, является </w:t>
      </w:r>
      <w:r w:rsidRPr="0062733D">
        <w:rPr>
          <w:bCs/>
          <w:color w:val="000000" w:themeColor="text1"/>
        </w:rPr>
        <w:t>сторонним наблюдателем, его цель — собрать информацию, которую «излучает» социальный объект</w:t>
      </w:r>
      <w:r w:rsidRPr="0062733D">
        <w:rPr>
          <w:color w:val="000000" w:themeColor="text1"/>
        </w:rPr>
        <w:t>. </w:t>
      </w:r>
      <w:r w:rsidRPr="0062733D">
        <w:rPr>
          <w:bCs/>
          <w:color w:val="000000" w:themeColor="text1"/>
        </w:rPr>
        <w:t xml:space="preserve">Социальная практика обладает эффектом интерактивности: здесь за счёт </w:t>
      </w:r>
      <w:proofErr w:type="spellStart"/>
      <w:r w:rsidRPr="0062733D">
        <w:rPr>
          <w:bCs/>
          <w:color w:val="000000" w:themeColor="text1"/>
        </w:rPr>
        <w:t>вовлечённости</w:t>
      </w:r>
      <w:proofErr w:type="spellEnd"/>
      <w:r w:rsidRPr="0062733D">
        <w:rPr>
          <w:bCs/>
          <w:color w:val="000000" w:themeColor="text1"/>
        </w:rPr>
        <w:t xml:space="preserve"> в реальный процесс социального взаимодействия подросток тоже получает информацию.</w:t>
      </w:r>
    </w:p>
    <w:p w:rsidR="00AD1FFC" w:rsidRPr="0062733D" w:rsidRDefault="00AD1FFC" w:rsidP="0062733D">
      <w:p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73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Виды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социальной пробы: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экскурсия;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интервью;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анкетирование;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пресс-конференция;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наблюдение;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социологическое исследование;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288" w:right="1267" w:hanging="27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встреча с компетентным специалистом.</w:t>
      </w:r>
    </w:p>
    <w:p w:rsidR="00AD1FFC" w:rsidRPr="0062733D" w:rsidRDefault="00AD1FFC" w:rsidP="0062733D">
      <w:pPr>
        <w:shd w:val="clear" w:color="auto" w:fill="FFFFFF"/>
        <w:tabs>
          <w:tab w:val="left" w:pos="288"/>
        </w:tabs>
        <w:spacing w:after="0"/>
        <w:ind w:left="14" w:right="12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Объекты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социальной пробы:</w:t>
      </w:r>
    </w:p>
    <w:p w:rsidR="00AD1FFC" w:rsidRPr="0062733D" w:rsidRDefault="00AD1FFC" w:rsidP="0062733D">
      <w:pPr>
        <w:shd w:val="clear" w:color="auto" w:fill="FFFFFF"/>
        <w:spacing w:after="0"/>
        <w:ind w:left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Социальные институты: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инспекция по делам несовершеннолетних;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отделение пенсионного фонда;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отделение социального обеспечения граждан;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 психологической работы с детьми, подростками;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городская администрация;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магазин;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/>
        <w:ind w:left="1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учреждение здравоохранения;</w:t>
      </w:r>
    </w:p>
    <w:p w:rsidR="00AD1FFC" w:rsidRPr="0062733D" w:rsidRDefault="00AD1FFC" w:rsidP="0062733D">
      <w:pPr>
        <w:shd w:val="clear" w:color="auto" w:fill="FFFFFF"/>
        <w:tabs>
          <w:tab w:val="left" w:pos="514"/>
        </w:tabs>
        <w:spacing w:after="0"/>
        <w:ind w:left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Социальная среда: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мой двор;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территория школы;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улицы микрорайона;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детская площадка;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съезд (пандусы) на тротуар, ступеньки подъезда;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реклама на остановке;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места отдыха;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спортивные площадки;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другое.</w:t>
      </w:r>
    </w:p>
    <w:p w:rsidR="00AD1FFC" w:rsidRPr="0062733D" w:rsidRDefault="00AD1FFC" w:rsidP="0062733D">
      <w:pPr>
        <w:shd w:val="clear" w:color="auto" w:fill="FFFFFF"/>
        <w:tabs>
          <w:tab w:val="left" w:pos="514"/>
        </w:tabs>
        <w:spacing w:after="0"/>
        <w:ind w:left="3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Социальные явления и отношения: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98" w:hanging="27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проблема курения (алкоголизма, наркомании, токсико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мании);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политическая борьба в районе;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98" w:hanging="27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употребление   </w:t>
      </w:r>
      <w:proofErr w:type="gram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ненормативной  лексики</w:t>
      </w:r>
      <w:proofErr w:type="gram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  общении (сквернословие дома, в школе, на улице);</w:t>
      </w:r>
    </w:p>
    <w:p w:rsidR="00AD1FFC" w:rsidRPr="0062733D" w:rsidRDefault="00AD1FFC" w:rsidP="0062733D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/>
        <w:ind w:left="298" w:hanging="27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отношение к потребителю (старикам, молодежи, клиен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там, детям)</w:t>
      </w:r>
    </w:p>
    <w:p w:rsidR="00AD1FFC" w:rsidRPr="0062733D" w:rsidRDefault="00AD1FFC" w:rsidP="0062733D">
      <w:pPr>
        <w:shd w:val="clear" w:color="auto" w:fill="FFFFFF"/>
        <w:tabs>
          <w:tab w:val="left" w:pos="298"/>
        </w:tabs>
        <w:spacing w:after="0"/>
        <w:ind w:left="2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1FFC" w:rsidRPr="0062733D" w:rsidRDefault="00AD1FFC" w:rsidP="0062733D">
      <w:pPr>
        <w:shd w:val="clear" w:color="auto" w:fill="FFFFFF"/>
        <w:tabs>
          <w:tab w:val="left" w:pos="298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hAnsi="Times New Roman"/>
          <w:i/>
          <w:color w:val="000000" w:themeColor="text1"/>
          <w:sz w:val="24"/>
          <w:szCs w:val="24"/>
        </w:rPr>
        <w:t>Общественно значимые социальные практики</w:t>
      </w:r>
      <w:r w:rsidR="00832415" w:rsidRPr="0062733D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832415" w:rsidRPr="0062733D" w:rsidRDefault="00832415" w:rsidP="0062733D">
      <w:pPr>
        <w:numPr>
          <w:ilvl w:val="1"/>
          <w:numId w:val="8"/>
        </w:numPr>
        <w:spacing w:after="0"/>
        <w:ind w:left="252" w:hanging="252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Практика психологического тренинга и диагностики</w:t>
      </w:r>
    </w:p>
    <w:p w:rsidR="00832415" w:rsidRPr="0062733D" w:rsidRDefault="00832415" w:rsidP="0062733D">
      <w:pPr>
        <w:numPr>
          <w:ilvl w:val="1"/>
          <w:numId w:val="8"/>
        </w:numPr>
        <w:spacing w:after="0"/>
        <w:ind w:left="252" w:hanging="252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Трудовая практика</w:t>
      </w:r>
    </w:p>
    <w:p w:rsidR="00832415" w:rsidRPr="0062733D" w:rsidRDefault="00832415" w:rsidP="0062733D">
      <w:pPr>
        <w:numPr>
          <w:ilvl w:val="1"/>
          <w:numId w:val="8"/>
        </w:numPr>
        <w:spacing w:after="0"/>
        <w:ind w:left="252" w:hanging="252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 Волонтерская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Дискуссионная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участия в выборах школьного президента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участия в общественных акциях, операциях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Экологическая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79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профессиональных проб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Полевая практика 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Экскурсионная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проектной деятельности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самообразования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Олимпиадная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  <w:tab w:val="left" w:pos="432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Туристическая практика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Конкурсная практика (публичные выступления на конкурсах, фестивалях, конференциях, Днях науки и др.)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Практика коллективных творческих дел</w:t>
      </w:r>
    </w:p>
    <w:p w:rsidR="00832415" w:rsidRPr="0062733D" w:rsidRDefault="00832415" w:rsidP="0062733D">
      <w:pPr>
        <w:numPr>
          <w:ilvl w:val="1"/>
          <w:numId w:val="8"/>
        </w:numPr>
        <w:tabs>
          <w:tab w:val="clear" w:pos="1440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>Практика творческих мастерских</w:t>
      </w:r>
    </w:p>
    <w:p w:rsidR="002F04DE" w:rsidRPr="0062733D" w:rsidRDefault="002F04DE" w:rsidP="006273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Согласно мнению профессора </w:t>
      </w:r>
      <w:proofErr w:type="spellStart"/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>С.Фукуямы</w:t>
      </w:r>
      <w:proofErr w:type="spellEnd"/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(Япония), профессиональная проба – это </w:t>
      </w:r>
      <w:proofErr w:type="spellStart"/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>профиспытание</w:t>
      </w:r>
      <w:proofErr w:type="spellEnd"/>
      <w:r w:rsidR="00622CB4" w:rsidRPr="0062733D">
        <w:rPr>
          <w:rFonts w:ascii="Times New Roman" w:hAnsi="Times New Roman"/>
          <w:color w:val="000000" w:themeColor="text1"/>
          <w:sz w:val="24"/>
          <w:szCs w:val="24"/>
        </w:rPr>
        <w:t>, в процессе которого учащийся получает опыт той работы, которую он выбрал, и пытается определить, соответствует ли характер данной работы его способностям и умениям.</w:t>
      </w: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На наш взгляд, данное определение созвучно и с понятием </w:t>
      </w:r>
    </w:p>
    <w:p w:rsidR="00622CB4" w:rsidRPr="0062733D" w:rsidRDefault="002F04DE" w:rsidP="006273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«социальной пробы» и «социальной практики». Роль социальных проб и практик трудно переоценить. Они открывают широкие горизонты как для реализации персонифицированного подхода в работе с обучающимися. Работа по организации социальных проб и практик осуществляется в соответствии с </w:t>
      </w:r>
      <w:proofErr w:type="spellStart"/>
      <w:r w:rsidRPr="0062733D">
        <w:rPr>
          <w:rFonts w:ascii="Times New Roman" w:hAnsi="Times New Roman"/>
          <w:color w:val="000000" w:themeColor="text1"/>
          <w:sz w:val="24"/>
          <w:szCs w:val="24"/>
        </w:rPr>
        <w:t>темпоральной</w:t>
      </w:r>
      <w:proofErr w:type="spellEnd"/>
      <w:r w:rsidRPr="0062733D">
        <w:rPr>
          <w:rFonts w:ascii="Times New Roman" w:hAnsi="Times New Roman"/>
          <w:color w:val="000000" w:themeColor="text1"/>
          <w:sz w:val="24"/>
          <w:szCs w:val="24"/>
        </w:rPr>
        <w:t xml:space="preserve"> структурой. </w:t>
      </w:r>
    </w:p>
    <w:p w:rsidR="005E38F4" w:rsidRPr="0062733D" w:rsidRDefault="00855C8E" w:rsidP="0062733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Т.В. Козырева вводит понятие о </w:t>
      </w:r>
      <w:proofErr w:type="spell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темпоральной</w:t>
      </w:r>
      <w:proofErr w:type="spell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структуре, состоящей из трех уровней (макро-, мезо-, микро-). </w:t>
      </w:r>
      <w:r w:rsidRPr="0062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Макроуровень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ограничивается формальными рамками - сроком обучения учащегося в школе и делится на периоды в соответствии с этапами обучения; включение в деятельность и самореализация в ней (1 – 4 класс); организация социального опыта (хронологически совпадает с 5 – 8 классами); этап </w:t>
      </w:r>
      <w:proofErr w:type="spell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экстсриоризации</w:t>
      </w:r>
      <w:proofErr w:type="spell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определение личностных смыслов и развитие (9 – 11 класс). </w:t>
      </w:r>
      <w:proofErr w:type="spellStart"/>
      <w:r w:rsidRPr="0062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Мезоуровень</w:t>
      </w:r>
      <w:proofErr w:type="spellEnd"/>
      <w:r w:rsidRPr="0062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отражает существование школьника в годовом цикле жизни школы, включающем в себя ряд</w:t>
      </w:r>
      <w:r w:rsidR="002F04DE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F04DE" w:rsidRPr="0062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социальных практик и проб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кажд</w:t>
      </w:r>
      <w:r w:rsidR="002F04DE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которых предоставляет возможности для осуществления качественных изменений в наличном социальном опыте ученика, как субъекта образовательного процесса. Автор считает оптимальным набор из пяти-шести социальных практик или проб в течение учебного года. Такая схема обеспечивает динамику общественной деятельности школьников в течение года как чередование периодов отдыха, подготовки и участия в социальных практиках или осуществления пробы. Структура </w:t>
      </w:r>
      <w:r w:rsidRPr="006273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микроуровня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отображает существование учащихся в рамках «ключевого дела», а повседневное существование детской организации представляет собой цикл движения от события к событию, включая процесс подготовки</w:t>
      </w:r>
      <w:r w:rsidR="00D34742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социальной практики, ее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проведение, последействие и кратковременный период отдыха.</w:t>
      </w:r>
    </w:p>
    <w:p w:rsidR="00D34742" w:rsidRPr="0062733D" w:rsidRDefault="00D34742" w:rsidP="0062733D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этом управленческое воздействие </w:t>
      </w:r>
      <w:proofErr w:type="gramStart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педагога,  должно</w:t>
      </w:r>
      <w:proofErr w:type="gramEnd"/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быть направлено на повышение субъектной позиции  подростка в  </w:t>
      </w:r>
      <w:r w:rsidR="00D86AFC"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работе по реализации социальных проб и практик. </w:t>
      </w:r>
      <w:r w:rsidRPr="00627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Каждый субъект реализует в деятельности свою «собственную» субъектную цель, главное, поддержать обучающегося в ее формировании и обеспечивать его психолого-педагогическое сопровождение.</w:t>
      </w:r>
    </w:p>
    <w:p w:rsidR="005E38F4" w:rsidRPr="0062733D" w:rsidRDefault="005E38F4" w:rsidP="0062733D"/>
    <w:p w:rsidR="005E38F4" w:rsidRPr="0062733D" w:rsidRDefault="005E38F4" w:rsidP="0062733D"/>
    <w:sectPr w:rsidR="005E38F4" w:rsidRPr="0062733D" w:rsidSect="0062733D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EC" w:rsidRDefault="00F101EC" w:rsidP="002138F7">
      <w:pPr>
        <w:spacing w:after="0" w:line="240" w:lineRule="auto"/>
      </w:pPr>
      <w:r>
        <w:separator/>
      </w:r>
    </w:p>
  </w:endnote>
  <w:endnote w:type="continuationSeparator" w:id="0">
    <w:p w:rsidR="00F101EC" w:rsidRDefault="00F101EC" w:rsidP="0021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EC" w:rsidRDefault="00F101EC" w:rsidP="002138F7">
      <w:pPr>
        <w:spacing w:after="0" w:line="240" w:lineRule="auto"/>
      </w:pPr>
      <w:r>
        <w:separator/>
      </w:r>
    </w:p>
  </w:footnote>
  <w:footnote w:type="continuationSeparator" w:id="0">
    <w:p w:rsidR="00F101EC" w:rsidRDefault="00F101EC" w:rsidP="0021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59559"/>
      <w:docPartObj>
        <w:docPartGallery w:val="Page Numbers (Top of Page)"/>
        <w:docPartUnique/>
      </w:docPartObj>
    </w:sdtPr>
    <w:sdtEndPr/>
    <w:sdtContent>
      <w:p w:rsidR="002138F7" w:rsidRDefault="002138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E2">
          <w:rPr>
            <w:noProof/>
          </w:rPr>
          <w:t>2</w:t>
        </w:r>
        <w:r>
          <w:fldChar w:fldCharType="end"/>
        </w:r>
      </w:p>
    </w:sdtContent>
  </w:sdt>
  <w:p w:rsidR="002138F7" w:rsidRDefault="002138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927E26"/>
    <w:lvl w:ilvl="0">
      <w:numFmt w:val="decimal"/>
      <w:lvlText w:val="*"/>
      <w:lvlJc w:val="left"/>
    </w:lvl>
  </w:abstractNum>
  <w:abstractNum w:abstractNumId="1" w15:restartNumberingAfterBreak="0">
    <w:nsid w:val="12656F08"/>
    <w:multiLevelType w:val="hybridMultilevel"/>
    <w:tmpl w:val="E2C67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03A9"/>
    <w:multiLevelType w:val="hybridMultilevel"/>
    <w:tmpl w:val="B4BE7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9BD"/>
    <w:multiLevelType w:val="hybridMultilevel"/>
    <w:tmpl w:val="1A82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E91"/>
    <w:multiLevelType w:val="hybridMultilevel"/>
    <w:tmpl w:val="0986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1A8E"/>
    <w:multiLevelType w:val="hybridMultilevel"/>
    <w:tmpl w:val="F954B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1E48"/>
    <w:multiLevelType w:val="hybridMultilevel"/>
    <w:tmpl w:val="94D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3E5C"/>
    <w:multiLevelType w:val="hybridMultilevel"/>
    <w:tmpl w:val="B58E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8"/>
    <w:rsid w:val="001F4A5A"/>
    <w:rsid w:val="0020438B"/>
    <w:rsid w:val="002138F7"/>
    <w:rsid w:val="00240D32"/>
    <w:rsid w:val="002F04DE"/>
    <w:rsid w:val="00312BED"/>
    <w:rsid w:val="003E7C29"/>
    <w:rsid w:val="00476C78"/>
    <w:rsid w:val="005E38F4"/>
    <w:rsid w:val="005F603F"/>
    <w:rsid w:val="00622CB4"/>
    <w:rsid w:val="0062733D"/>
    <w:rsid w:val="00764DA2"/>
    <w:rsid w:val="00832415"/>
    <w:rsid w:val="00855C8E"/>
    <w:rsid w:val="00A908E2"/>
    <w:rsid w:val="00AD1FFC"/>
    <w:rsid w:val="00D27091"/>
    <w:rsid w:val="00D34742"/>
    <w:rsid w:val="00D86AFC"/>
    <w:rsid w:val="00E65725"/>
    <w:rsid w:val="00E672E5"/>
    <w:rsid w:val="00F05167"/>
    <w:rsid w:val="00F101EC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3FAA"/>
  <w15:chartTrackingRefBased/>
  <w15:docId w15:val="{16586CA2-6F49-4DF8-BA5C-A1C0B30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BED"/>
  </w:style>
  <w:style w:type="paragraph" w:styleId="a3">
    <w:name w:val="List Paragraph"/>
    <w:basedOn w:val="a"/>
    <w:uiPriority w:val="34"/>
    <w:qFormat/>
    <w:rsid w:val="00312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8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8F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05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2017-11-29T07:14:00Z</cp:lastPrinted>
  <dcterms:created xsi:type="dcterms:W3CDTF">2017-11-28T18:49:00Z</dcterms:created>
  <dcterms:modified xsi:type="dcterms:W3CDTF">2020-02-14T07:42:00Z</dcterms:modified>
</cp:coreProperties>
</file>